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323" w:leader="none"/>
        </w:tabs>
        <w:spacing w:lineRule="auto" w:line="276"/>
        <w:rPr>
          <w:rFonts w:ascii="Times New Roman" w:hAnsi="Times New Roman"/>
          <w:b/>
          <w:bCs/>
        </w:rPr>
      </w:pPr>
      <w:r>
        <w:rPr>
          <w:rFonts w:ascii="Times New Roman" w:hAnsi="Times New Roman"/>
          <w:b/>
          <w:bCs/>
        </w:rPr>
        <w:t xml:space="preserve">Kompass Weltwirtschaft To Go #64.1: </w:t>
      </w:r>
      <w:r>
        <w:rPr>
          <w:rFonts w:ascii="Times New Roman" w:hAnsi="Times New Roman"/>
          <w:b/>
          <w:bCs/>
        </w:rPr>
        <w:t>Grüner Stahl – Wie kann das gehen?</w:t>
      </w:r>
    </w:p>
    <w:p>
      <w:pPr>
        <w:pStyle w:val="Normal"/>
        <w:tabs>
          <w:tab w:val="clear" w:pos="708"/>
          <w:tab w:val="left" w:pos="6323" w:leader="none"/>
        </w:tabs>
        <w:spacing w:lineRule="auto" w:line="276"/>
        <w:rPr>
          <w:rFonts w:ascii="Times New Roman" w:hAnsi="Times New Roman"/>
          <w:b/>
          <w:bCs/>
        </w:rPr>
      </w:pPr>
      <w:r>
        <w:rPr>
          <w:rFonts w:ascii="Times New Roman" w:hAnsi="Times New Roman"/>
          <w:b/>
          <w:bCs/>
        </w:rPr>
      </w:r>
    </w:p>
    <w:p>
      <w:pPr>
        <w:pStyle w:val="Normal"/>
        <w:tabs>
          <w:tab w:val="clear" w:pos="708"/>
          <w:tab w:val="left" w:pos="6323" w:leader="none"/>
        </w:tabs>
        <w:spacing w:lineRule="auto" w:line="276"/>
        <w:rPr>
          <w:rFonts w:ascii="Times New Roman" w:hAnsi="Times New Roman"/>
        </w:rPr>
      </w:pPr>
      <w:r>
        <w:rPr>
          <w:rFonts w:ascii="Times New Roman" w:hAnsi="Times New Roman"/>
        </w:rPr>
        <w:t>Stahl ist überall: in Windrädern, Bahntrassen, Zügen und Autos, Gebäuden, Maschinen oder Wasserstoffpipelines. Auch als Basisrohstoff für die Energiewende ist er kaum zu ersetzen. Allerdings gehört die Stahlindustrie zu den energieintensivsten Branchen und den größten industriellen CO₂-Verursachern weltweit: Derzeit ist sie für rund 8 Prozent der globalen CO₂-Emissionen verantwortlich – mehr als der gesamte globale Flugverkehr.</w:t>
      </w:r>
    </w:p>
    <w:p>
      <w:pPr>
        <w:pStyle w:val="Normal"/>
        <w:tabs>
          <w:tab w:val="clear" w:pos="708"/>
          <w:tab w:val="left" w:pos="6323" w:leader="none"/>
        </w:tabs>
        <w:spacing w:lineRule="auto" w:line="276"/>
        <w:rPr>
          <w:rFonts w:ascii="Times New Roman" w:hAnsi="Times New Roman"/>
        </w:rPr>
      </w:pPr>
      <w:r>
        <w:rPr>
          <w:rFonts w:ascii="Times New Roman" w:hAnsi="Times New Roman"/>
        </w:rPr>
        <w:t>Deutschland ist der größte Stahlhersteller der EU und gehört zu den zehn größten Stahlherstellern der Welt. Etwa 70% des hier produzierten Stahls werden in sogenannten integrierten Hüttenwerken auf Basis von Eisenerz und Kohle hergestellt. Dieser Prozess heißt Primärstahlproduktion und verursacht fast alle CO₂-Emissionen der Branche.</w:t>
      </w:r>
    </w:p>
    <w:p>
      <w:pPr>
        <w:pStyle w:val="Normal"/>
        <w:tabs>
          <w:tab w:val="clear" w:pos="708"/>
          <w:tab w:val="left" w:pos="6323" w:leader="none"/>
        </w:tabs>
        <w:spacing w:lineRule="auto" w:line="276"/>
        <w:rPr>
          <w:rFonts w:ascii="Times New Roman" w:hAnsi="Times New Roman"/>
        </w:rPr>
      </w:pPr>
      <w:r>
        <w:rPr>
          <w:rFonts w:ascii="Times New Roman" w:hAnsi="Times New Roman"/>
        </w:rPr>
        <w:t xml:space="preserve">Um die Klimaziele zu erreichen, ist ein grundlegender Wandel der Stahlindustrie nötig. Häufig wird grüner Wasserstoff als Möglichkeit genannt, Stahl klimafreundlicher zu produzieren. Wie genau funktioniert das und was ist an dem Klima-Versprechen dran? </w:t>
      </w:r>
    </w:p>
    <w:p>
      <w:pPr>
        <w:pStyle w:val="Normal"/>
        <w:tabs>
          <w:tab w:val="clear" w:pos="708"/>
          <w:tab w:val="left" w:pos="6323" w:leader="none"/>
        </w:tabs>
        <w:spacing w:lineRule="auto" w:line="276"/>
        <w:rPr>
          <w:rFonts w:ascii="Times New Roman" w:hAnsi="Times New Roman"/>
        </w:rPr>
      </w:pPr>
      <w:r>
        <w:rPr>
          <w:rFonts w:ascii="Times New Roman" w:hAnsi="Times New Roman"/>
        </w:rPr>
        <w:t>Traditionell wird Roheisen in Hochöfen erzeugt, in denen Eisenerz gemeinsam mit Koks, einer bestimmten Kohleform, bei über 1.500 Grad Celsius reduziert wird – das heißt, dem Eisenerz wird mittels Kohlenstoff der Sauerstoff entzogen. Dabei entsteht Eisen, und zugleich große Mengen CO₂. Anschließend wird das Roheisen zu Stahl weiterverarbeitet – etwa durch das Mischen mit anderen Metallen, wie Nickel, Chrom, Magnesium, oder durch das Walzen zu Blechen und Trägern.</w:t>
      </w:r>
    </w:p>
    <w:p>
      <w:pPr>
        <w:pStyle w:val="Normal"/>
        <w:tabs>
          <w:tab w:val="clear" w:pos="708"/>
          <w:tab w:val="left" w:pos="6323" w:leader="none"/>
        </w:tabs>
        <w:spacing w:lineRule="auto" w:line="276"/>
        <w:rPr>
          <w:rFonts w:ascii="Times New Roman" w:hAnsi="Times New Roman"/>
        </w:rPr>
      </w:pPr>
      <w:r>
        <w:rPr>
          <w:rFonts w:ascii="Times New Roman" w:hAnsi="Times New Roman"/>
        </w:rPr>
        <w:t>Neben der Primärproduktion gibt es die sogenannte Sekundärstahlroute, bei der Stahlschrott in einem Elektrolichtbogenofen (EAF) recycelt und eingeschmolzen wird. Diese Methode ist deutlich klimafreundlicher, kann aber den steigenden Bedarf an hochwertigem Stahl nicht alleine decken.</w:t>
      </w:r>
    </w:p>
    <w:p>
      <w:pPr>
        <w:pStyle w:val="Normal"/>
        <w:tabs>
          <w:tab w:val="clear" w:pos="708"/>
          <w:tab w:val="left" w:pos="6323" w:leader="none"/>
        </w:tabs>
        <w:spacing w:lineRule="auto" w:line="276"/>
        <w:rPr>
          <w:rFonts w:ascii="Times New Roman" w:hAnsi="Times New Roman"/>
        </w:rPr>
      </w:pPr>
      <w:r>
        <w:rPr>
          <w:rFonts w:ascii="Times New Roman" w:hAnsi="Times New Roman"/>
        </w:rPr>
        <w:t>Deshalb wird zunehmend eine klimaschonende Alternative der Stahlproduktion diskutiert. Schlüsseltechnologie für eine emissionsreduzierte Stahlproduktion ist das sogenannte Direktreduktionsverfahren (Direct Reduced Iron – DRI) in Kombination mit grünem Wasserstoff. Dabei wird Eisenoxid bei hohen Temperaturen nicht mit Kohlenstoff, sondern mit Wasserstoff reduziert. Anstelle von CO₂ entsteht hierbei Wasserdampf – ein unschädliches Nebenprodukt, das zudem weitergenutzt werden kann.</w:t>
      </w:r>
    </w:p>
    <w:p>
      <w:pPr>
        <w:pStyle w:val="Normal"/>
        <w:tabs>
          <w:tab w:val="clear" w:pos="708"/>
          <w:tab w:val="left" w:pos="6323" w:leader="none"/>
        </w:tabs>
        <w:spacing w:lineRule="auto" w:line="276"/>
        <w:rPr>
          <w:rFonts w:ascii="Times New Roman" w:hAnsi="Times New Roman"/>
        </w:rPr>
      </w:pPr>
      <w:r>
        <w:rPr>
          <w:rFonts w:ascii="Times New Roman" w:hAnsi="Times New Roman"/>
        </w:rPr>
        <w:t xml:space="preserve">Um Stahl mittels grünem Wasserstoff zu erzeugen, muss zunächst grüner Wasserstoff erzeugt werden. Mithilfe von Elektrolyse wird Wasser in Wasserstoff und Sauerstoff aufgespalten. Damit der Wasserstoff grün ist, darf bei der Elektrolyse ausschließlich Strom aus erneuerbaren Energiequellen eingesetzt werden. Der Wasserstoff wird dann eingesetzt, um dem Eisenoxid Sauerstoff zu entziehen. Zurück bleibt nahezu reines Eisen, der sogenannte Eisenschwamm. In einem dritten Schritt wird der Eisenschwamm in einem Elektrolichtbogenofen zu Rohstahl geschmolzen. </w:t>
      </w:r>
    </w:p>
    <w:p>
      <w:pPr>
        <w:pStyle w:val="Normal"/>
        <w:spacing w:lineRule="auto" w:line="276"/>
        <w:rPr>
          <w:rFonts w:ascii="Times New Roman" w:hAnsi="Times New Roman"/>
        </w:rPr>
      </w:pPr>
      <w:r>
        <w:rPr>
          <w:rFonts w:ascii="Times New Roman" w:hAnsi="Times New Roman"/>
        </w:rPr>
        <w:t>Ein Vorteil: Die Reaktion findet bei niedrigeren Temperaturen statt als im Hochofen. Das spart Energie. Allerdings erfordert sie große Mengen an grünem Wasserstoff und erneuerbarem Strom, um klimaneutral zu sein.</w:t>
      </w:r>
    </w:p>
    <w:p>
      <w:pPr>
        <w:pStyle w:val="Normal"/>
        <w:spacing w:lineRule="auto" w:line="276"/>
        <w:rPr>
          <w:rFonts w:ascii="Times New Roman" w:hAnsi="Times New Roman"/>
        </w:rPr>
      </w:pPr>
      <w:r>
        <w:rPr>
          <w:rFonts w:ascii="Times New Roman" w:hAnsi="Times New Roman"/>
        </w:rPr>
        <w:t xml:space="preserve">Die 2020er Jahre sind eine entscheidende Dekade für den globalen Stahlsektor. Denn über zwei Drittel aller weltweiten Hochöfen erreichen bis 2030 das Ende ihrer Lebensdauer – ein kritischer Moment, um Investitionen in klimafreundliche Alternativen zu lenken. Laut dem Global Steel Transformation Tracker der Agora Industry sind bereits zahlreiche Projekte für DRI-Anlagen mit Wasserstoff in Planung oder im Bau, die meisten davon in Schweden und Australien. Im April 2025 wurde zudem in Namibia das erste afrikanische Werk zur Produktion von grünem Eisen auf Basis von lokal erzeugtem Wasserstoff eröffnet, unter anderem finanziert von Deutschland. Allerdings werden vor allem in sogenannten Schwellenländern wie China viele alte Hochöfen bisher nur durch fossil betriebene Anlagen ersetzt oder gar neue Hochöfen gebaut. Diese könnten bis weit nach 2050 laufen – ein großes Risiko für das Klima. </w:t>
      </w:r>
    </w:p>
    <w:p>
      <w:pPr>
        <w:pStyle w:val="Normal"/>
        <w:spacing w:lineRule="auto" w:line="276"/>
        <w:rPr>
          <w:rFonts w:ascii="Times New Roman" w:hAnsi="Times New Roman"/>
        </w:rPr>
      </w:pPr>
      <w:r>
        <w:rPr>
          <w:rFonts w:ascii="Times New Roman" w:hAnsi="Times New Roman"/>
        </w:rPr>
        <w:t>Zusammengefasst schreitet die globale Umstellung auf sogenannten grünen Stahl also voran, ist jedoch ungleich verteilt. Investitionen konzentrieren sich auf Industrieländer, während viele Schwellenländer neue kohlebasierte Kapazitäten aufbauen – teils gefördert durch Exportkreditagenturen oder Rohstoffpartnerschaften.</w:t>
      </w:r>
    </w:p>
    <w:p>
      <w:pPr>
        <w:pStyle w:val="Normal"/>
        <w:spacing w:lineRule="auto" w:line="276"/>
        <w:rPr>
          <w:rFonts w:ascii="Times New Roman" w:hAnsi="Times New Roman"/>
        </w:rPr>
      </w:pPr>
      <w:r>
        <w:rPr>
          <w:rFonts w:ascii="Times New Roman" w:hAnsi="Times New Roman"/>
        </w:rPr>
        <w:t xml:space="preserve">Wir von PowerShift fordern deshalb eine konsequente und sozial gerechte Rohstoffwende, die globale Verantwortung miteinschließt. Bezogen auf Stahl bedeutet das: Verbrauchsreduktionen vor allem im Gebäude- und Mobilitätssektor voranbringen, Kreislaufführung des Stahls verbessern, verbindliche Klima-, Menschenrechts-, Umwelt- und Arbeitsstandards für alle Stahlimporte und Handelsabkommen, keine öffentlichen Gelder für neue fossile Stahlwerke und Technologietransfers und Partnerschaften, damit auch Länder des Globalen Südens Zugang zu grünem Wasserstoff und sauberer Stahltechnologie erhalten. </w:t>
      </w:r>
    </w:p>
    <w:p>
      <w:pPr>
        <w:pStyle w:val="Normal"/>
        <w:spacing w:lineRule="auto" w:line="276"/>
        <w:rPr>
          <w:rFonts w:ascii="Times New Roman" w:hAnsi="Times New Roman"/>
        </w:rPr>
      </w:pPr>
      <w:r>
        <w:rPr>
          <w:rFonts w:ascii="Times New Roman" w:hAnsi="Times New Roman"/>
        </w:rPr>
        <w:t>Damit genügend grüner Wasserstoff für die CO</w:t>
      </w:r>
      <w:r>
        <w:rPr>
          <w:rFonts w:ascii="Times New Roman" w:hAnsi="Times New Roman"/>
          <w:vertAlign w:val="subscript"/>
        </w:rPr>
        <w:t>2</w:t>
      </w:r>
      <w:r>
        <w:rPr>
          <w:rFonts w:ascii="Times New Roman" w:hAnsi="Times New Roman"/>
        </w:rPr>
        <w:t xml:space="preserve">-arme Stahlproduktion zur Verfügung steht, braucht es außerdem eine entsprechende Priorisierung im Einsatz von grünem Wasserstoff. Dieser sollte nicht in Sektoren eingesetzt werden, in denen elektrischer Strom direkt genutzt werden kann – etwa im größten Teil des Verkehrs oder in der Wärmeversorgung. </w:t>
      </w:r>
    </w:p>
    <w:p>
      <w:pPr>
        <w:pStyle w:val="Normal"/>
        <w:spacing w:lineRule="auto" w:line="276" w:before="0" w:after="160"/>
        <w:rPr>
          <w:rFonts w:ascii="Times New Roman" w:hAnsi="Times New Roman"/>
        </w:rPr>
      </w:pPr>
      <w:r>
        <w:rPr>
          <w:rFonts w:ascii="Times New Roman" w:hAnsi="Times New Roman"/>
        </w:rPr>
      </w:r>
    </w:p>
    <w:sectPr>
      <w:footerReference w:type="default" r:id="rId2"/>
      <w:type w:val="nextPage"/>
      <w:pgSz w:w="11906" w:h="16838"/>
      <w:pgMar w:left="1417" w:right="1417" w:gutter="0" w:header="0" w:top="1417" w:footer="1134" w:bottom="18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pPr>
    <w:bookmarkStart w:id="0" w:name="PageNumWizard_FOOTER_Standard1"/>
    <w:r>
      <w:rPr/>
      <w:fldChar w:fldCharType="begin"/>
    </w:r>
    <w:r>
      <w:rPr/>
      <w:instrText xml:space="preserve"> PAGE </w:instrText>
    </w:r>
    <w:r>
      <w:rPr/>
      <w:fldChar w:fldCharType="separate"/>
    </w:r>
    <w:r>
      <w:rPr/>
      <w:t>2</w:t>
    </w:r>
    <w:r>
      <w:rPr/>
      <w:fldChar w:fldCharType="end"/>
    </w:r>
    <w:bookmarkEnd w:id="0"/>
  </w:p>
</w:ft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paragraph" w:styleId="Heading1">
    <w:name w:val="Heading 1"/>
    <w:basedOn w:val="Normal"/>
    <w:next w:val="Normal"/>
    <w:link w:val="berschrift1Zchn"/>
    <w:uiPriority w:val="9"/>
    <w:qFormat/>
    <w:rsid w:val="005f22c1"/>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berschrift2Zchn"/>
    <w:uiPriority w:val="9"/>
    <w:semiHidden/>
    <w:unhideWhenUsed/>
    <w:qFormat/>
    <w:rsid w:val="005f22c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berschrift3Zchn"/>
    <w:uiPriority w:val="9"/>
    <w:semiHidden/>
    <w:unhideWhenUsed/>
    <w:qFormat/>
    <w:rsid w:val="005f22c1"/>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berschrift4Zchn"/>
    <w:uiPriority w:val="9"/>
    <w:semiHidden/>
    <w:unhideWhenUsed/>
    <w:qFormat/>
    <w:rsid w:val="005f22c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berschrift5Zchn"/>
    <w:uiPriority w:val="9"/>
    <w:semiHidden/>
    <w:unhideWhenUsed/>
    <w:qFormat/>
    <w:rsid w:val="005f22c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berschrift6Zchn"/>
    <w:uiPriority w:val="9"/>
    <w:semiHidden/>
    <w:unhideWhenUsed/>
    <w:qFormat/>
    <w:rsid w:val="005f22c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5f22c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5f22c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5f22c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5f22c1"/>
    <w:rPr>
      <w:rFonts w:ascii="Calibri Light" w:hAnsi="Calibri Light" w:eastAsia="" w:cs="" w:asciiTheme="majorHAnsi" w:cstheme="majorBidi" w:eastAsiaTheme="majorEastAsia" w:hAnsiTheme="majorHAnsi"/>
      <w:color w:themeColor="accent1" w:themeShade="bf" w:val="2F5496"/>
      <w:sz w:val="40"/>
      <w:szCs w:val="40"/>
    </w:rPr>
  </w:style>
  <w:style w:type="character" w:styleId="berschrift2Zchn" w:customStyle="1">
    <w:name w:val="Überschrift 2 Zchn"/>
    <w:basedOn w:val="DefaultParagraphFont"/>
    <w:uiPriority w:val="9"/>
    <w:semiHidden/>
    <w:qFormat/>
    <w:rsid w:val="005f22c1"/>
    <w:rPr>
      <w:rFonts w:ascii="Calibri Light" w:hAnsi="Calibri Light" w:eastAsia="" w:cs="" w:asciiTheme="majorHAnsi" w:cstheme="majorBidi" w:eastAsiaTheme="majorEastAsia" w:hAnsiTheme="majorHAnsi"/>
      <w:color w:themeColor="accent1" w:themeShade="bf" w:val="2F5496"/>
      <w:sz w:val="32"/>
      <w:szCs w:val="32"/>
    </w:rPr>
  </w:style>
  <w:style w:type="character" w:styleId="berschrift3Zchn" w:customStyle="1">
    <w:name w:val="Überschrift 3 Zchn"/>
    <w:basedOn w:val="DefaultParagraphFont"/>
    <w:uiPriority w:val="9"/>
    <w:semiHidden/>
    <w:qFormat/>
    <w:rsid w:val="005f22c1"/>
    <w:rPr>
      <w:rFonts w:eastAsia="" w:cs="" w:cstheme="majorBidi" w:eastAsiaTheme="majorEastAsia"/>
      <w:color w:themeColor="accent1" w:themeShade="bf" w:val="2F5496"/>
      <w:sz w:val="28"/>
      <w:szCs w:val="28"/>
    </w:rPr>
  </w:style>
  <w:style w:type="character" w:styleId="berschrift4Zchn" w:customStyle="1">
    <w:name w:val="Überschrift 4 Zchn"/>
    <w:basedOn w:val="DefaultParagraphFont"/>
    <w:uiPriority w:val="9"/>
    <w:semiHidden/>
    <w:qFormat/>
    <w:rsid w:val="005f22c1"/>
    <w:rPr>
      <w:rFonts w:eastAsia="" w:cs="" w:cstheme="majorBidi" w:eastAsiaTheme="majorEastAsia"/>
      <w:i/>
      <w:iCs/>
      <w:color w:themeColor="accent1" w:themeShade="bf" w:val="2F5496"/>
    </w:rPr>
  </w:style>
  <w:style w:type="character" w:styleId="berschrift5Zchn" w:customStyle="1">
    <w:name w:val="Überschrift 5 Zchn"/>
    <w:basedOn w:val="DefaultParagraphFont"/>
    <w:uiPriority w:val="9"/>
    <w:semiHidden/>
    <w:qFormat/>
    <w:rsid w:val="005f22c1"/>
    <w:rPr>
      <w:rFonts w:eastAsia="" w:cs="" w:cstheme="majorBidi" w:eastAsiaTheme="majorEastAsia"/>
      <w:color w:themeColor="accent1" w:themeShade="bf" w:val="2F5496"/>
    </w:rPr>
  </w:style>
  <w:style w:type="character" w:styleId="berschrift6Zchn" w:customStyle="1">
    <w:name w:val="Überschrift 6 Zchn"/>
    <w:basedOn w:val="DefaultParagraphFont"/>
    <w:uiPriority w:val="9"/>
    <w:semiHidden/>
    <w:qFormat/>
    <w:rsid w:val="005f22c1"/>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5f22c1"/>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5f22c1"/>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5f22c1"/>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5f22c1"/>
    <w:rPr>
      <w:rFonts w:ascii="Calibri Light" w:hAnsi="Calibri Light"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5f22c1"/>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5f22c1"/>
    <w:rPr>
      <w:i/>
      <w:iCs/>
      <w:color w:themeColor="text1" w:themeTint="bf" w:val="404040"/>
    </w:rPr>
  </w:style>
  <w:style w:type="character" w:styleId="IntenseEmphasis">
    <w:name w:val="Intense Emphasis"/>
    <w:basedOn w:val="DefaultParagraphFont"/>
    <w:uiPriority w:val="21"/>
    <w:qFormat/>
    <w:rsid w:val="005f22c1"/>
    <w:rPr>
      <w:i/>
      <w:iCs/>
      <w:color w:themeColor="accent1" w:themeShade="bf" w:val="2F5496"/>
    </w:rPr>
  </w:style>
  <w:style w:type="character" w:styleId="IntensivesZitatZchn" w:customStyle="1">
    <w:name w:val="Intensives Zitat Zchn"/>
    <w:basedOn w:val="DefaultParagraphFont"/>
    <w:link w:val="IntenseQuote"/>
    <w:uiPriority w:val="30"/>
    <w:qFormat/>
    <w:rsid w:val="005f22c1"/>
    <w:rPr>
      <w:i/>
      <w:iCs/>
      <w:color w:themeColor="accent1" w:themeShade="bf" w:val="2F5496"/>
    </w:rPr>
  </w:style>
  <w:style w:type="character" w:styleId="IntenseReference">
    <w:name w:val="Intense Reference"/>
    <w:basedOn w:val="DefaultParagraphFont"/>
    <w:uiPriority w:val="32"/>
    <w:qFormat/>
    <w:rsid w:val="005f22c1"/>
    <w:rPr>
      <w:b/>
      <w:bCs/>
      <w:smallCaps/>
      <w:color w:themeColor="accent1" w:themeShade="bf" w:val="2F5496"/>
      <w:spacing w:val="5"/>
    </w:rPr>
  </w:style>
  <w:style w:type="character" w:styleId="annotationreference">
    <w:name w:val="annotation reference"/>
    <w:basedOn w:val="DefaultParagraphFont"/>
    <w:uiPriority w:val="99"/>
    <w:semiHidden/>
    <w:unhideWhenUsed/>
    <w:qFormat/>
    <w:rsid w:val="008775e6"/>
    <w:rPr>
      <w:sz w:val="16"/>
      <w:szCs w:val="16"/>
    </w:rPr>
  </w:style>
  <w:style w:type="character" w:styleId="KommentartextZchn" w:customStyle="1">
    <w:name w:val="Kommentartext Zchn"/>
    <w:basedOn w:val="DefaultParagraphFont"/>
    <w:uiPriority w:val="99"/>
    <w:qFormat/>
    <w:rsid w:val="008775e6"/>
    <w:rPr>
      <w:sz w:val="20"/>
      <w:szCs w:val="20"/>
    </w:rPr>
  </w:style>
  <w:style w:type="character" w:styleId="KommentarthemaZchn" w:customStyle="1">
    <w:name w:val="Kommentarthema Zchn"/>
    <w:basedOn w:val="KommentartextZchn"/>
    <w:link w:val="annotationsubject"/>
    <w:uiPriority w:val="99"/>
    <w:semiHidden/>
    <w:qFormat/>
    <w:rsid w:val="008775e6"/>
    <w:rPr>
      <w:b/>
      <w:bCs/>
      <w:sz w:val="20"/>
      <w:szCs w:val="20"/>
    </w:rPr>
  </w:style>
  <w:style w:type="character" w:styleId="LineNumbering">
    <w:name w:val="Line Numbering"/>
    <w:qFormat/>
    <w:rPr/>
  </w:style>
  <w:style w:type="character" w:styleId="SprechblasentextZchn" w:customStyle="1">
    <w:name w:val="Sprechblasentext Zchn"/>
    <w:basedOn w:val="DefaultParagraphFont"/>
    <w:link w:val="BalloonText"/>
    <w:uiPriority w:val="99"/>
    <w:semiHidden/>
    <w:qFormat/>
    <w:rsid w:val="004468df"/>
    <w:rPr>
      <w:rFonts w:ascii="Segoe UI" w:hAnsi="Segoe UI" w:cs="Segoe UI"/>
      <w:sz w:val="18"/>
      <w:szCs w:val="18"/>
    </w:rPr>
  </w:style>
  <w:style w:type="character" w:styleId="LineNumber">
    <w:name w:val="Line Number"/>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rFonts w:cs="Arial"/>
    </w:rPr>
  </w:style>
  <w:style w:type="paragraph" w:styleId="Title">
    <w:name w:val="Title"/>
    <w:basedOn w:val="Normal"/>
    <w:next w:val="Normal"/>
    <w:link w:val="TitelZchn"/>
    <w:uiPriority w:val="10"/>
    <w:qFormat/>
    <w:rsid w:val="005f22c1"/>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UntertitelZchn"/>
    <w:uiPriority w:val="11"/>
    <w:qFormat/>
    <w:rsid w:val="005f22c1"/>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5f22c1"/>
    <w:pPr>
      <w:spacing w:before="160" w:after="160"/>
      <w:jc w:val="center"/>
    </w:pPr>
    <w:rPr>
      <w:i/>
      <w:iCs/>
      <w:color w:themeColor="text1" w:themeTint="bf" w:val="404040"/>
    </w:rPr>
  </w:style>
  <w:style w:type="paragraph" w:styleId="ListParagraph">
    <w:name w:val="List Paragraph"/>
    <w:basedOn w:val="Normal"/>
    <w:uiPriority w:val="34"/>
    <w:qFormat/>
    <w:rsid w:val="005f22c1"/>
    <w:pPr>
      <w:spacing w:before="0" w:after="160"/>
      <w:ind w:left="720"/>
      <w:contextualSpacing/>
    </w:pPr>
    <w:rPr/>
  </w:style>
  <w:style w:type="paragraph" w:styleId="IntenseQuote">
    <w:name w:val="Intense Quote"/>
    <w:basedOn w:val="Normal"/>
    <w:next w:val="Normal"/>
    <w:link w:val="IntensivesZitatZchn"/>
    <w:uiPriority w:val="30"/>
    <w:qFormat/>
    <w:rsid w:val="005f22c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rmalWeb">
    <w:name w:val="Normal (Web)"/>
    <w:basedOn w:val="Normal"/>
    <w:uiPriority w:val="99"/>
    <w:semiHidden/>
    <w:unhideWhenUsed/>
    <w:qFormat/>
    <w:rsid w:val="009845cc"/>
    <w:pPr/>
    <w:rPr>
      <w:rFonts w:ascii="Times New Roman" w:hAnsi="Times New Roman" w:cs="Times New Roman"/>
      <w:sz w:val="24"/>
      <w:szCs w:val="24"/>
    </w:rPr>
  </w:style>
  <w:style w:type="paragraph" w:styleId="AnnotationText">
    <w:name w:val="Annotation Text"/>
    <w:basedOn w:val="Normal"/>
    <w:link w:val="KommentartextZchn"/>
    <w:uiPriority w:val="99"/>
    <w:unhideWhenUsed/>
    <w:rsid w:val="008775e6"/>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8775e6"/>
    <w:pPr/>
    <w:rPr>
      <w:b/>
      <w:bCs/>
    </w:rPr>
  </w:style>
  <w:style w:type="paragraph" w:styleId="Revision">
    <w:name w:val="Revision"/>
    <w:uiPriority w:val="99"/>
    <w:semiHidden/>
    <w:qFormat/>
    <w:rsid w:val="00515463"/>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paragraph" w:styleId="BalloonText">
    <w:name w:val="Balloon Text"/>
    <w:basedOn w:val="Normal"/>
    <w:link w:val="SprechblasentextZchn"/>
    <w:uiPriority w:val="99"/>
    <w:semiHidden/>
    <w:unhideWhenUsed/>
    <w:qFormat/>
    <w:rsid w:val="004468df"/>
    <w:pPr>
      <w:spacing w:lineRule="auto" w:line="240" w:before="0" w:after="0"/>
    </w:pPr>
    <w:rPr>
      <w:rFonts w:ascii="Segoe UI" w:hAnsi="Segoe UI" w:cs="Segoe UI"/>
      <w:sz w:val="18"/>
      <w:szCs w:val="18"/>
    </w:rPr>
  </w:style>
  <w:style w:type="paragraph" w:styleId="Kopf-Fuzeile">
    <w:name w:val="Kopf-/Fußzeile"/>
    <w:basedOn w:val="Normal"/>
    <w:qFormat/>
    <w:pPr>
      <w:suppressLineNumbers/>
      <w:tabs>
        <w:tab w:val="clear" w:pos="708"/>
        <w:tab w:val="center" w:pos="4536" w:leader="none"/>
        <w:tab w:val="right" w:pos="9072" w:leader="none"/>
      </w:tabs>
    </w:pPr>
    <w:rPr/>
  </w:style>
  <w:style w:type="paragraph" w:styleId="Footer">
    <w:name w:val="Footer"/>
    <w:basedOn w:val="Kopf-Fuzeile"/>
    <w:pPr>
      <w:suppressLineNumber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ECD67-D02A-4C1F-9374-889D2E38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LibreOffice/24.2.6.2$Windows_X86_64 LibreOffice_project/ef66aa7e36a1bb8e65bfbc63aba53045a14d0871</Application>
  <AppVersion>15.0000</AppVersion>
  <Pages>2</Pages>
  <Words>688</Words>
  <Characters>4568</Characters>
  <CharactersWithSpaces>5248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2025-07-15T12:22:00Z</dcterms:created>
  <dc:creator>Miriam Scheibe</dc:creator>
  <dc:description/>
  <dc:language>de-DE</dc:language>
  <cp:lastModifiedBy/>
  <dcterms:modified xsi:type="dcterms:W3CDTF">2025-07-29T07:51:37Z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