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Kompass Weltwirtschaft To Go #61.1: Lithiumabbau in Barroso, einem landwirtschaftlichen Welterbe</w:t>
      </w:r>
    </w:p>
    <w:p>
      <w:pPr>
        <w:pStyle w:val="Normal"/>
        <w:rPr>
          <w:b/>
          <w:bCs/>
        </w:rPr>
      </w:pPr>
      <w:r>
        <w:rPr/>
      </w:r>
    </w:p>
    <w:p>
      <w:pPr>
        <w:pStyle w:val="Normal"/>
        <w:rPr/>
      </w:pPr>
      <w:r>
        <w:rPr/>
      </w:r>
    </w:p>
    <w:p>
      <w:pPr>
        <w:pStyle w:val="Normal"/>
        <w:rPr/>
      </w:pPr>
      <w:r>
        <w:rPr/>
        <w:t>In Covas do Barroso leben rund 150 Menschen. Das Dorf liegt in der abgelegenen Region Trás-os-Montes in Portugal. Seit acht Jahren wehrt sich das Dorf gegen den Abbau von Lithium. Am 25. März hat die EU die Liste mit strategischen Projekten veröffentlicht, die priorisiert und gefördert werden sollen, um die EU mit kritischen Rohstoffen zu versorgen. Auch das Lithium-Projekt in Barroso steht auf der Liste. Wir von PowerShift werfen deshalb einen Blick auf die ökologischen und sozialen Schäden, die der Lithium-Abbau in Barroso mit sich bringen könnte, welchen Protest es bislang gab und was die Klassifizierung als strategisches Projekt bedeutet.</w:t>
      </w:r>
    </w:p>
    <w:p>
      <w:pPr>
        <w:pStyle w:val="Normal"/>
        <w:rPr/>
      </w:pPr>
      <w:r>
        <w:rPr/>
      </w:r>
    </w:p>
    <w:p>
      <w:pPr>
        <w:pStyle w:val="Normal"/>
        <w:rPr/>
      </w:pPr>
      <w:r>
        <w:rPr/>
        <w:t>Rund um Covas do Barroso wechseln sich Wälder, Wiesen und Acker wie ein Mosaik ab. Die Region ist bekannt für ihre nachhaltige Landwirtschaft und wurde 2018 von der Ernährungs- und Landwirtschaftsorganisation der Vereinten Nationen, der FAO, als „Landwirtschaftliches Welterbe“ anerkannt. Davon gibt es nur elf in Europa, Barroso war das erste in Portugal.</w:t>
      </w:r>
    </w:p>
    <w:p>
      <w:pPr>
        <w:pStyle w:val="Normal"/>
        <w:rPr/>
      </w:pPr>
      <w:r>
        <w:rPr/>
      </w:r>
    </w:p>
    <w:p>
      <w:pPr>
        <w:pStyle w:val="Normal"/>
        <w:rPr/>
      </w:pPr>
      <w:r>
        <w:rPr/>
        <w:t>Die Auszeichnung würdigt ein einzigartiges Agrarsystem, das über Jahrhunderte hinweg von lokalen Gemeinschaften entwickelt und gepflegt wurde. Es verbindet Viehzucht, Landwirtschaft und Forstwirtschaft auf eine beeindruckend nachhaltige Weise. Der Anbau von Kartoffeln und Roggen entspricht der bergigen Topografie und bildet die Grundlage lokaler Ernährung. Das Wasser wird mithilfe von Jahrhunderte alten Bewässerungssystemen optimal genutzt. Auch die gehaltenen Tiere stammen aus der Region, wie zum Beispiel das Barrosa-Rind. Rund zwei Drittel der landwirtschaftlichen Flächen sind sogenannte Balidos. Sie werden gemeinschaftlich bewirtschaftet, was für einen starken sozialen Zusammenhalt sorgt. Durch die ökologisch nachhaltige Landnutzung gibt es in Barroso eine hohe Biodiversität.</w:t>
      </w:r>
    </w:p>
    <w:p>
      <w:pPr>
        <w:pStyle w:val="Normal"/>
        <w:rPr/>
      </w:pPr>
      <w:r>
        <w:rPr/>
      </w:r>
    </w:p>
    <w:p>
      <w:pPr>
        <w:pStyle w:val="Normal"/>
        <w:rPr/>
      </w:pPr>
      <w:r>
        <w:rPr/>
        <w:t>Diese Kombination aus ökologischer Vielfalt, nachhaltiger Landbewirtschaftung und kulturellem Erbe macht Barroso zu einem Vorbild für ein landwirtschaftliches System, das sowohl die Umwelt schützt, als auch die kulturelle Identität bewahrt. Dieses System wird nun durch die Bergbaupläne von Savannah Resources bedroht. So sehen es zumindest die lokalen Bewohner*innen.</w:t>
      </w:r>
    </w:p>
    <w:p>
      <w:pPr>
        <w:pStyle w:val="Normal"/>
        <w:rPr/>
      </w:pPr>
      <w:r>
        <w:rPr/>
      </w:r>
    </w:p>
    <w:p>
      <w:pPr>
        <w:pStyle w:val="Normal"/>
        <w:rPr/>
      </w:pPr>
      <w:r>
        <w:rPr/>
        <w:t xml:space="preserve">Das britische Unternehmen kam erstmals 2017 in die Region und begann mit ersten Untersuchungen. Es stellte sich heraus: Im Boden unter Barroso schlummern wohl die größten Lithium-Vorkommen Europas. Zumindest behauptet das der Konzern. Savannah Resources beziffert die Reserven auf 27 Millionen Tonnen lithiumhaltiges Gestein. Dazu soll es weitere 15 Millionen Tonnen in Montalegre, 35 Kilometer weiter im Norden geben. </w:t>
      </w:r>
    </w:p>
    <w:p>
      <w:pPr>
        <w:pStyle w:val="Normal"/>
        <w:rPr/>
      </w:pPr>
      <w:r>
        <w:rPr/>
        <w:t xml:space="preserve"> </w:t>
      </w:r>
    </w:p>
    <w:p>
      <w:pPr>
        <w:pStyle w:val="Normal"/>
        <w:rPr/>
      </w:pPr>
      <w:r>
        <w:rPr/>
        <w:t>Savannah Resources plant, in Barroso vier Tagebauminen zu errichten. Ziel ist es, jährlich genug Lithium für rund eine halbe Million E-Auto-Batterien zu fördern. Die kommerzielle Produktion ist für 2027 vorgesehen. Um das Ziel zu erreichen, benötigt das Unternehmen rund 840 Hektar. Bisher konnte es jedoch nur 93 Hektar Land erwerben. Denn ein Großteil der notwendigen Fläche gehört zu eben jenen traditionellen Gemeinschaftsflächen. Und die lokale Bevölkerung denkt nicht daran, diese zu verkaufen. Sie stellt sich geschlossen gegen das Abbau-Projekt.</w:t>
      </w:r>
    </w:p>
    <w:p>
      <w:pPr>
        <w:pStyle w:val="Normal"/>
        <w:rPr/>
      </w:pPr>
      <w:r>
        <w:rPr/>
      </w:r>
    </w:p>
    <w:p>
      <w:pPr>
        <w:pStyle w:val="Normal"/>
        <w:rPr/>
      </w:pPr>
      <w:r>
        <w:rPr/>
        <w:t>Stattdessen organisieren die Menschen vor Ort seit Jahren Protest. Unter dem Slogan „Não à mina – sim à vida“ („Nein zur Mine – ja zum Leben“) finden regelmäßig Demonstrationen statt. Schon viermal organisierte die lokale Initiative ein Protestcamp im Sommer. Im August 2023 nahmen über 200 Menschen teil und blockierten die Maschinen für Probebohrungen.</w:t>
      </w:r>
    </w:p>
    <w:p>
      <w:pPr>
        <w:pStyle w:val="Normal"/>
        <w:rPr/>
      </w:pPr>
      <w:r>
        <w:rPr/>
      </w:r>
    </w:p>
    <w:p>
      <w:pPr>
        <w:pStyle w:val="Normal"/>
        <w:rPr/>
      </w:pPr>
      <w:r>
        <w:rPr/>
        <w:t>Mit den Protesten wollen die Bewohner*innen ihre Lebensgrundlage verteidigen. Savannah Resources würde mit dem Lithium-Abbau nicht nur 840 Hektar Natur für Jahre zerstören, der Abbau würde voraussichtlich sehr viel Wasser verbrauchen und somit den Menschen vor Ort, ihrer Art Landwirtschaft zu betreiben und der Umwelt langfristig schaden.</w:t>
      </w:r>
    </w:p>
    <w:p>
      <w:pPr>
        <w:pStyle w:val="Normal"/>
        <w:rPr/>
      </w:pPr>
      <w:r>
        <w:rPr/>
      </w:r>
    </w:p>
    <w:p>
      <w:pPr>
        <w:pStyle w:val="Normal"/>
        <w:rPr/>
      </w:pPr>
      <w:r>
        <w:rPr/>
        <w:t>Ein weiterer Kritikpunkt richtete sich gegen die ehemalige Regierung unter Premierminister Antonio Costa. Die Regierung unterstützte das Projekt im Rahmen ihrer Strategie zur Förderung „grüner“ Industrien. Dabei kam es zu überraschenden Entscheidungen: So kam im September 2023 von der portugiesischen Umweltbehörde APA grünes Licht für das Lithium-Projekt, obwohl es zuvor zahlreiche Bedenken von Umweltschützer*innen und Expert*innen gegeben hatte.</w:t>
      </w:r>
    </w:p>
    <w:p>
      <w:pPr>
        <w:pStyle w:val="Normal"/>
        <w:rPr/>
      </w:pPr>
      <w:r>
        <w:rPr/>
      </w:r>
    </w:p>
    <w:p>
      <w:pPr>
        <w:pStyle w:val="Normal"/>
        <w:rPr/>
      </w:pPr>
      <w:r>
        <w:rPr/>
        <w:t>Der Verdacht auf Korruption kam auf – und erhärtete sich, als die Justiz Ende 2023 Ermittlungen gegen Costa und den Leiter der Umweltbehörde einleitete. Im Fokus stand dabei unter anderem die Vergabe von Lizenzen für den Lithiumabbau in Barroso. Als Reaktion auf die Ermittlungen erklärte António Costa am 7. November 2023 seinen Rücktritt. Er betonte, dass das Amt des Premierministers mit den gegen ihn erhobenen Vorwürfen nicht vereinbar sei, aber beteuerte zugleich seine Unschuld.</w:t>
      </w:r>
    </w:p>
    <w:p>
      <w:pPr>
        <w:pStyle w:val="Normal"/>
        <w:rPr/>
      </w:pPr>
      <w:r>
        <w:rPr/>
      </w:r>
    </w:p>
    <w:p>
      <w:pPr>
        <w:pStyle w:val="Normal"/>
        <w:rPr/>
      </w:pPr>
      <w:r>
        <w:rPr/>
        <w:t>Zurzeit laufen die Ermittlungen noch. Sie werfen die Frage auf, ob die Genehmigung des Projekts wirklich politisch unabhängig und korrekt verlief. Zudem gibt es weiterhin rechtliche Unsicherheiten: Im Februar 2024 forderten Staatsanwälte die Annullierung der Umweltgenehmigung aufgrund möglicher Rechtsverstöße, und lokale Gerichte haben zeitweise Explorationsarbeiten untersagt.</w:t>
      </w:r>
    </w:p>
    <w:p>
      <w:pPr>
        <w:pStyle w:val="Normal"/>
        <w:rPr/>
      </w:pPr>
      <w:r>
        <w:rPr/>
      </w:r>
    </w:p>
    <w:p>
      <w:pPr>
        <w:pStyle w:val="Normal"/>
        <w:rPr/>
      </w:pPr>
      <w:r>
        <w:rPr/>
        <w:t xml:space="preserve">Doch das alles scheint die EU nicht zu stören. Sie hat das Lithium-Abbauprojekt in Barroso zu einem strategischen Projekt erklärt. Damit bekommt das Projekt einen EU-Stempel als besonders wichtig für die europäische Rohstoffversorgung und wird priorisiert. Das setzt zwar nicht die lokalen Genehmigungsverfahren außer Kraft und darf theoretisch auch keinen Einfluss auf Gerichte nehmen. Befürchtet wird jedoch, dass sich politische Kräfte dadurch bestätigt fühlen und noch mehr dazu bereit sind, ökologische und soziale Bedenken zu ignorieren und Protest zu unterdrücken. Zudem könnte die Unterstützung durch die EU den Savannah Resources mehr Spielraum geben, um die lokale Bevölkerung zu enteignen – schließlich handelt es sich jetzt um ein strategisch bedeutsames Projekt. Schon vor der Veröffentlichung der Liste sprach Savannah Resources von möglichen Zwangsenteignungen, sollte keine Einigung mit den Landbesitzern erzielt werden. </w:t>
      </w:r>
    </w:p>
    <w:p>
      <w:pPr>
        <w:pStyle w:val="Normal"/>
        <w:rPr/>
      </w:pPr>
      <w:r>
        <w:rPr/>
      </w:r>
    </w:p>
    <w:p>
      <w:pPr>
        <w:pStyle w:val="Normal"/>
        <w:rPr/>
      </w:pPr>
      <w:r>
        <w:rPr/>
        <w:t>Was genau sich durch die Klassifizierung als strategisches Projekt für Barroso und die lokale Bevölkerung nun ändert, muss sich allerdings noch zeigen. Eines wird jedoch bereits deutlich: Im Namen der Antriebswende unterstützt die EU die Elektroauto-Industrie und nimmt dafür die Zerstörung von nachhal</w:t>
      </w:r>
      <w:bookmarkStart w:id="0" w:name="_GoBack"/>
      <w:bookmarkEnd w:id="0"/>
      <w:r>
        <w:rPr/>
        <w:t>tiger Landwirtschaft und schützenswerter Umwelt in Kauf.</w:t>
      </w:r>
    </w:p>
    <w:sectPr>
      <w:footerReference w:type="default" r:id="rId2"/>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Standard1"/>
    <w:r>
      <w:rPr/>
      <w:fldChar w:fldCharType="begin"/>
    </w:r>
    <w:r>
      <w:rPr/>
      <w:instrText xml:space="preserve"> PAGE </w:instrText>
    </w:r>
    <w:r>
      <w:rPr/>
      <w:fldChar w:fldCharType="separate"/>
    </w:r>
    <w:r>
      <w:rPr/>
      <w:t>2</w:t>
    </w:r>
    <w:r>
      <w:rPr/>
      <w:fldChar w:fldCharType="end"/>
    </w:r>
    <w:bookmarkEnd w:id="1"/>
  </w:p>
</w:ftr>
</file>

<file path=word/settings.xml><?xml version="1.0" encoding="utf-8"?>
<w:settings xmlns:w="http://schemas.openxmlformats.org/wordprocessingml/2006/main">
  <w:zoom w:percent="9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character" w:styleId="LineNumbering">
    <w:name w:val="Line Numbering"/>
    <w:qFormat/>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Verzeichnis" w:customStyle="1">
    <w:name w:val="Verzeichnis"/>
    <w:basedOn w:val="Normal"/>
    <w:qFormat/>
    <w:pPr>
      <w:suppressLineNumbers/>
    </w:pPr>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Footer">
    <w:name w:val="Footer"/>
    <w:basedOn w:val="Kopf-Fuzeile"/>
    <w:pPr>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LibreOffice/24.2.6.2$Windows_X86_64 LibreOffice_project/ef66aa7e36a1bb8e65bfbc63aba53045a14d0871</Application>
  <AppVersion>15.0000</AppVersion>
  <Pages>2</Pages>
  <Words>904</Words>
  <Characters>5639</Characters>
  <CharactersWithSpaces>6535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2025-04-15T09:02:59Z</dcterms:created>
  <dc:creator/>
  <dc:description/>
  <dc:language>de-DE</dc:language>
  <cp:lastModifiedBy/>
  <dcterms:modified xsi:type="dcterms:W3CDTF">2025-04-30T12:28:29Z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